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0847" w:rsidRPr="00C04269" w:rsidRDefault="00155BF7" w:rsidP="006B3F49">
      <w:pPr>
        <w:jc w:val="center"/>
        <w:rPr>
          <w:b/>
          <w:sz w:val="24"/>
          <w:szCs w:val="24"/>
        </w:rPr>
      </w:pPr>
      <w:r w:rsidRPr="00155BF7">
        <w:rPr>
          <w:rFonts w:eastAsia="Times New Roman"/>
          <w:b/>
          <w:bCs/>
          <w:kern w:val="36"/>
          <w:lang w:eastAsia="ru-RU"/>
        </w:rPr>
        <w:t>Перечень нормативных правовых актов, содержащи</w:t>
      </w:r>
      <w:bookmarkStart w:id="0" w:name="_GoBack"/>
      <w:bookmarkEnd w:id="0"/>
      <w:r w:rsidRPr="00155BF7">
        <w:rPr>
          <w:rFonts w:eastAsia="Times New Roman"/>
          <w:b/>
          <w:bCs/>
          <w:kern w:val="36"/>
          <w:lang w:eastAsia="ru-RU"/>
        </w:rPr>
        <w:t>е обязательные требования, оценка соблюдения которых является предметом</w:t>
      </w:r>
      <w:r>
        <w:rPr>
          <w:b/>
          <w:sz w:val="24"/>
          <w:szCs w:val="24"/>
        </w:rPr>
        <w:t xml:space="preserve"> </w:t>
      </w:r>
      <w:r w:rsidR="00101ED7" w:rsidRPr="00155BF7">
        <w:rPr>
          <w:b/>
        </w:rPr>
        <w:t>муниципального</w:t>
      </w:r>
      <w:r w:rsidR="006B3F49" w:rsidRPr="00155BF7">
        <w:rPr>
          <w:b/>
        </w:rPr>
        <w:t xml:space="preserve"> </w:t>
      </w:r>
      <w:r w:rsidR="002D0847" w:rsidRPr="00155BF7">
        <w:rPr>
          <w:b/>
        </w:rPr>
        <w:t>земельного</w:t>
      </w:r>
      <w:r w:rsidR="006B3F49" w:rsidRPr="00155BF7">
        <w:rPr>
          <w:b/>
        </w:rPr>
        <w:t xml:space="preserve"> </w:t>
      </w:r>
      <w:r w:rsidR="00101ED7" w:rsidRPr="00155BF7">
        <w:rPr>
          <w:b/>
        </w:rPr>
        <w:t>контроля</w:t>
      </w:r>
    </w:p>
    <w:tbl>
      <w:tblPr>
        <w:tblStyle w:val="a3"/>
        <w:tblW w:w="15134" w:type="dxa"/>
        <w:tblLook w:val="04A0" w:firstRow="1" w:lastRow="0" w:firstColumn="1" w:lastColumn="0" w:noHBand="0" w:noVBand="1"/>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п/п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Действия, нарушающие права на землю граждан и юридических лиц или создающие угрозу их нарушения, могут быть пресечены </w:t>
            </w:r>
            <w:proofErr w:type="gramStart"/>
            <w:r w:rsidRPr="00C04269">
              <w:rPr>
                <w:rFonts w:eastAsia="Times New Roman"/>
                <w:sz w:val="24"/>
                <w:szCs w:val="24"/>
                <w:lang w:eastAsia="ru-RU"/>
              </w:rPr>
              <w:t>путем:…</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w:t>
            </w:r>
            <w:r w:rsidRPr="00C04269">
              <w:rPr>
                <w:rFonts w:eastAsia="Times New Roman"/>
                <w:sz w:val="24"/>
                <w:szCs w:val="24"/>
                <w:lang w:eastAsia="ru-RU"/>
              </w:rPr>
              <w:lastRenderedPageBreak/>
              <w:t>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w:t>
            </w:r>
            <w:r w:rsidRPr="00C04269">
              <w:rPr>
                <w:rFonts w:eastAsia="Times New Roman"/>
                <w:sz w:val="24"/>
                <w:szCs w:val="24"/>
                <w:lang w:eastAsia="ru-RU"/>
              </w:rPr>
              <w:lastRenderedPageBreak/>
              <w:t>использование которых для других целей не допускается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w:t>
            </w:r>
            <w:r w:rsidRPr="00C04269">
              <w:rPr>
                <w:rFonts w:eastAsia="Times New Roman"/>
                <w:sz w:val="24"/>
                <w:szCs w:val="24"/>
                <w:lang w:eastAsia="ru-RU"/>
              </w:rPr>
              <w:lastRenderedPageBreak/>
              <w:t>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C04269">
              <w:rPr>
                <w:rFonts w:eastAsia="Times New Roman"/>
                <w:sz w:val="24"/>
                <w:szCs w:val="24"/>
                <w:lang w:eastAsia="ru-RU"/>
              </w:rPr>
              <w:t>радиационно</w:t>
            </w:r>
            <w:proofErr w:type="spellEnd"/>
            <w:r w:rsidRPr="00C04269">
              <w:rPr>
                <w:rFonts w:eastAsia="Times New Roman"/>
                <w:sz w:val="24"/>
                <w:szCs w:val="24"/>
                <w:lang w:eastAsia="ru-RU"/>
              </w:rPr>
              <w:t xml:space="preserve">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и охранных зон железных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зон железных дорог определяется </w:t>
            </w:r>
            <w:r w:rsidRPr="00C04269">
              <w:rPr>
                <w:rFonts w:eastAsia="Times New Roman"/>
                <w:sz w:val="24"/>
                <w:szCs w:val="24"/>
                <w:lang w:eastAsia="ru-RU"/>
              </w:rPr>
              <w:lastRenderedPageBreak/>
              <w:t>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w:t>
            </w:r>
            <w:r w:rsidRPr="00C04269">
              <w:rPr>
                <w:rFonts w:eastAsia="Times New Roman"/>
                <w:sz w:val="24"/>
                <w:szCs w:val="24"/>
                <w:lang w:eastAsia="ru-RU"/>
              </w:rPr>
              <w:lastRenderedPageBreak/>
              <w:t>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Нормы отвода земельных полос, размеры земельных участков, необходимых для обеспечения защиты и </w:t>
            </w:r>
            <w:r w:rsidRPr="00C04269">
              <w:rPr>
                <w:rFonts w:eastAsia="Times New Roman"/>
                <w:sz w:val="24"/>
                <w:szCs w:val="24"/>
                <w:lang w:eastAsia="ru-RU"/>
              </w:rPr>
              <w:lastRenderedPageBreak/>
              <w:t>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Из оборота изъяты земельные участки, занятые находящимися в федеральной собственности следующими </w:t>
            </w:r>
            <w:r w:rsidRPr="00C04269">
              <w:rPr>
                <w:rFonts w:eastAsia="Times New Roman"/>
                <w:sz w:val="24"/>
                <w:szCs w:val="24"/>
                <w:lang w:eastAsia="ru-RU"/>
              </w:rPr>
              <w:lastRenderedPageBreak/>
              <w:t>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w:t>
            </w:r>
            <w:r w:rsidRPr="00C04269">
              <w:rPr>
                <w:rFonts w:eastAsia="Times New Roman"/>
                <w:sz w:val="24"/>
                <w:szCs w:val="24"/>
                <w:lang w:eastAsia="ru-RU"/>
              </w:rPr>
              <w:lastRenderedPageBreak/>
              <w:t>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занятые объектами космической инфраструктуры;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w:t>
            </w:r>
            <w:r w:rsidRPr="00C04269">
              <w:rPr>
                <w:rFonts w:eastAsia="Times New Roman"/>
                <w:sz w:val="24"/>
                <w:szCs w:val="24"/>
                <w:lang w:eastAsia="ru-RU"/>
              </w:rPr>
              <w:lastRenderedPageBreak/>
              <w:t>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w:t>
            </w:r>
            <w:r w:rsidRPr="00C04269">
              <w:rPr>
                <w:rFonts w:eastAsia="Times New Roman"/>
                <w:sz w:val="24"/>
                <w:szCs w:val="24"/>
                <w:lang w:eastAsia="ru-RU"/>
              </w:rPr>
              <w:lastRenderedPageBreak/>
              <w:t>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w:t>
            </w:r>
            <w:r w:rsidRPr="00C04269">
              <w:rPr>
                <w:rFonts w:eastAsia="Times New Roman"/>
                <w:sz w:val="24"/>
                <w:szCs w:val="24"/>
                <w:lang w:eastAsia="ru-RU"/>
              </w:rPr>
              <w:lastRenderedPageBreak/>
              <w:t>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земельного участка гражданам для индивидуального жилищного строительства, ведения личного </w:t>
            </w:r>
            <w:r w:rsidRPr="00C04269">
              <w:rPr>
                <w:rFonts w:eastAsia="Times New Roman"/>
                <w:sz w:val="24"/>
                <w:szCs w:val="24"/>
                <w:lang w:eastAsia="ru-RU"/>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w:t>
            </w:r>
            <w:proofErr w:type="spellEnd"/>
            <w:r w:rsidRPr="00C04269">
              <w:rPr>
                <w:rFonts w:eastAsia="Times New Roman"/>
                <w:sz w:val="24"/>
                <w:szCs w:val="24"/>
                <w:lang w:eastAsia="ru-RU"/>
              </w:rPr>
              <w:t>-частном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04269">
              <w:rPr>
                <w:rFonts w:eastAsia="Times New Roman"/>
                <w:sz w:val="24"/>
                <w:szCs w:val="24"/>
                <w:lang w:eastAsia="ru-RU"/>
              </w:rPr>
              <w:t>неустраненных</w:t>
            </w:r>
            <w:proofErr w:type="spellEnd"/>
            <w:r w:rsidRPr="00C04269">
              <w:rPr>
                <w:rFonts w:eastAsia="Times New Roman"/>
                <w:sz w:val="24"/>
                <w:szCs w:val="24"/>
                <w:lang w:eastAsia="ru-RU"/>
              </w:rPr>
              <w:t xml:space="preserve"> нарушениях законодательства Российской Федерации при использовании </w:t>
            </w:r>
            <w:r w:rsidRPr="00C04269">
              <w:rPr>
                <w:rFonts w:eastAsia="Times New Roman"/>
                <w:sz w:val="24"/>
                <w:szCs w:val="24"/>
                <w:lang w:eastAsia="ru-RU"/>
              </w:rPr>
              <w:lastRenderedPageBreak/>
              <w:t>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религиозным организациям, если на таких земельных участках расположены принадлежащие им на праве </w:t>
            </w:r>
            <w:r w:rsidRPr="00C04269">
              <w:rPr>
                <w:rFonts w:eastAsia="Times New Roman"/>
                <w:sz w:val="24"/>
                <w:szCs w:val="24"/>
                <w:lang w:eastAsia="ru-RU"/>
              </w:rPr>
              <w:lastRenderedPageBreak/>
              <w:t>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w:t>
            </w:r>
            <w:r w:rsidRPr="00C04269">
              <w:rPr>
                <w:rFonts w:eastAsia="Times New Roman"/>
                <w:sz w:val="24"/>
                <w:szCs w:val="24"/>
                <w:lang w:eastAsia="ru-RU"/>
              </w:rPr>
              <w:lastRenderedPageBreak/>
              <w:t>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w:t>
            </w:r>
            <w:r w:rsidRPr="00C04269">
              <w:rPr>
                <w:rFonts w:eastAsia="Times New Roman"/>
                <w:sz w:val="24"/>
                <w:szCs w:val="24"/>
                <w:lang w:eastAsia="ru-RU"/>
              </w:rPr>
              <w:lastRenderedPageBreak/>
              <w:t>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w:t>
            </w:r>
            <w:r w:rsidRPr="00C04269">
              <w:rPr>
                <w:rFonts w:eastAsia="Times New Roman"/>
                <w:sz w:val="24"/>
                <w:szCs w:val="24"/>
                <w:lang w:eastAsia="ru-RU"/>
              </w:rPr>
              <w:lastRenderedPageBreak/>
              <w:t>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w:t>
            </w:r>
            <w:proofErr w:type="gramStart"/>
            <w:r w:rsidRPr="00C04269">
              <w:rPr>
                <w:rFonts w:eastAsia="Times New Roman"/>
                <w:sz w:val="24"/>
                <w:szCs w:val="24"/>
                <w:lang w:eastAsia="ru-RU"/>
              </w:rPr>
              <w:t>нужд, в случае, если</w:t>
            </w:r>
            <w:proofErr w:type="gramEnd"/>
            <w:r w:rsidRPr="00C04269">
              <w:rPr>
                <w:rFonts w:eastAsia="Times New Roman"/>
                <w:sz w:val="24"/>
                <w:szCs w:val="24"/>
                <w:lang w:eastAsia="ru-RU"/>
              </w:rPr>
              <w:t xml:space="preserve">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указанный в заявлении о предоставлении земельного участка земельный участок изъят для </w:t>
            </w:r>
            <w:r w:rsidRPr="00C04269">
              <w:rPr>
                <w:rFonts w:eastAsia="Times New Roman"/>
                <w:sz w:val="24"/>
                <w:szCs w:val="24"/>
                <w:lang w:eastAsia="ru-RU"/>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t>36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1 статьи 39.18,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w:t>
            </w:r>
            <w:r w:rsidRPr="00C04269">
              <w:rPr>
                <w:rFonts w:eastAsia="Times New Roman"/>
                <w:sz w:val="24"/>
                <w:szCs w:val="24"/>
                <w:lang w:eastAsia="ru-RU"/>
              </w:rPr>
              <w:lastRenderedPageBreak/>
              <w:t>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39.20,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Любой из заинтересованных правообладателей здания, сооружения или помещений в них вправе обратиться </w:t>
            </w:r>
            <w:r w:rsidRPr="00C04269">
              <w:rPr>
                <w:rFonts w:eastAsia="Times New Roman"/>
                <w:sz w:val="24"/>
                <w:szCs w:val="24"/>
                <w:lang w:eastAsia="ru-RU"/>
              </w:rPr>
              <w:lastRenderedPageBreak/>
              <w:t>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w:t>
            </w:r>
            <w:r w:rsidRPr="00C04269">
              <w:rPr>
                <w:rFonts w:eastAsia="Times New Roman"/>
                <w:sz w:val="24"/>
                <w:szCs w:val="24"/>
                <w:lang w:eastAsia="ru-RU"/>
              </w:rPr>
              <w:lastRenderedPageBreak/>
              <w:t>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В пределах земель природоохранного назначения вводится особый правовой режим использования земель, </w:t>
            </w:r>
            <w:r w:rsidRPr="00C04269">
              <w:rPr>
                <w:rFonts w:eastAsia="Times New Roman"/>
                <w:sz w:val="24"/>
                <w:szCs w:val="24"/>
                <w:lang w:eastAsia="ru-RU"/>
              </w:rPr>
              <w:lastRenderedPageBreak/>
              <w:t>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6B3F49" w:rsidRPr="00C04269">
              <w:rPr>
                <w:rStyle w:val="1"/>
                <w:b/>
                <w:color w:val="auto"/>
                <w:spacing w:val="0"/>
              </w:rPr>
              <w:t xml:space="preserve"> </w:t>
            </w:r>
            <w:r w:rsidRPr="00C04269">
              <w:rPr>
                <w:rStyle w:val="1"/>
                <w:b/>
                <w:color w:val="auto"/>
                <w:spacing w:val="0"/>
              </w:rPr>
              <w:t>закон</w:t>
            </w:r>
            <w:r w:rsidR="006B3F49" w:rsidRPr="00C04269">
              <w:rPr>
                <w:rStyle w:val="1"/>
                <w:b/>
                <w:color w:val="auto"/>
                <w:spacing w:val="0"/>
              </w:rPr>
              <w:t xml:space="preserve"> </w:t>
            </w:r>
            <w:r w:rsidRPr="00C04269">
              <w:rPr>
                <w:rStyle w:val="1"/>
                <w:b/>
                <w:color w:val="auto"/>
                <w:spacing w:val="0"/>
              </w:rPr>
              <w:t>от</w:t>
            </w:r>
            <w:r w:rsidR="006B3F49" w:rsidRPr="00C04269">
              <w:rPr>
                <w:rStyle w:val="1"/>
                <w:b/>
                <w:color w:val="auto"/>
                <w:spacing w:val="0"/>
              </w:rPr>
              <w:t xml:space="preserve"> </w:t>
            </w:r>
            <w:r w:rsidRPr="00C04269">
              <w:rPr>
                <w:rStyle w:val="1"/>
                <w:b/>
                <w:color w:val="auto"/>
                <w:spacing w:val="0"/>
              </w:rPr>
              <w:t>15.04.1998</w:t>
            </w:r>
            <w:r w:rsidR="006B3F49" w:rsidRPr="00C04269">
              <w:rPr>
                <w:rStyle w:val="1"/>
                <w:b/>
                <w:color w:val="auto"/>
                <w:spacing w:val="0"/>
              </w:rPr>
              <w:t xml:space="preserve"> </w:t>
            </w:r>
            <w:r w:rsidRPr="00C04269">
              <w:rPr>
                <w:rStyle w:val="1"/>
                <w:b/>
                <w:color w:val="auto"/>
                <w:spacing w:val="0"/>
              </w:rPr>
              <w:t>№</w:t>
            </w:r>
            <w:r w:rsidR="006B3F49" w:rsidRPr="00C04269">
              <w:rPr>
                <w:rStyle w:val="1"/>
                <w:b/>
                <w:color w:val="auto"/>
                <w:spacing w:val="0"/>
              </w:rPr>
              <w:t xml:space="preserve"> </w:t>
            </w:r>
            <w:r w:rsidRPr="00C04269">
              <w:rPr>
                <w:rStyle w:val="1"/>
                <w:b/>
                <w:color w:val="auto"/>
                <w:spacing w:val="0"/>
              </w:rPr>
              <w:t>66-ФЗ</w:t>
            </w:r>
            <w:r w:rsidR="006B3F49" w:rsidRPr="00C04269">
              <w:rPr>
                <w:rStyle w:val="1"/>
                <w:b/>
                <w:color w:val="auto"/>
                <w:spacing w:val="0"/>
              </w:rPr>
              <w:t xml:space="preserve"> </w:t>
            </w:r>
            <w:r w:rsidRPr="00C04269">
              <w:rPr>
                <w:rStyle w:val="1"/>
                <w:b/>
                <w:color w:val="auto"/>
                <w:spacing w:val="0"/>
              </w:rPr>
              <w:t>«О</w:t>
            </w:r>
            <w:r w:rsidR="006B3F49" w:rsidRPr="00C04269">
              <w:rPr>
                <w:rStyle w:val="1"/>
                <w:b/>
                <w:color w:val="auto"/>
                <w:spacing w:val="0"/>
              </w:rPr>
              <w:t xml:space="preserve"> </w:t>
            </w:r>
            <w:r w:rsidRPr="00C04269">
              <w:rPr>
                <w:rStyle w:val="1"/>
                <w:b/>
                <w:color w:val="auto"/>
                <w:spacing w:val="0"/>
              </w:rPr>
              <w:t>садоводческих,</w:t>
            </w:r>
            <w:r w:rsidR="006B3F49" w:rsidRPr="00C04269">
              <w:rPr>
                <w:rStyle w:val="1"/>
                <w:b/>
                <w:color w:val="auto"/>
                <w:spacing w:val="0"/>
              </w:rPr>
              <w:t xml:space="preserve"> </w:t>
            </w:r>
            <w:r w:rsidRPr="00C04269">
              <w:rPr>
                <w:rStyle w:val="1"/>
                <w:b/>
                <w:color w:val="auto"/>
                <w:spacing w:val="0"/>
              </w:rPr>
              <w:t>огороднических</w:t>
            </w:r>
            <w:r w:rsidR="006B3F49" w:rsidRPr="00C04269">
              <w:rPr>
                <w:rStyle w:val="1"/>
                <w:b/>
                <w:color w:val="auto"/>
                <w:spacing w:val="0"/>
              </w:rPr>
              <w:t xml:space="preserve"> </w:t>
            </w:r>
            <w:r w:rsidRPr="00C04269">
              <w:rPr>
                <w:rStyle w:val="1"/>
                <w:b/>
                <w:color w:val="auto"/>
                <w:spacing w:val="0"/>
              </w:rPr>
              <w:t>и</w:t>
            </w:r>
            <w:r w:rsidR="006B3F49" w:rsidRPr="00C04269">
              <w:rPr>
                <w:rStyle w:val="1"/>
                <w:b/>
                <w:color w:val="auto"/>
                <w:spacing w:val="0"/>
              </w:rPr>
              <w:t xml:space="preserve"> </w:t>
            </w:r>
            <w:r w:rsidRPr="00C04269">
              <w:rPr>
                <w:rStyle w:val="1"/>
                <w:b/>
                <w:color w:val="auto"/>
                <w:spacing w:val="0"/>
              </w:rPr>
              <w:t>дачных</w:t>
            </w:r>
            <w:r w:rsidR="006B3F49" w:rsidRPr="00C04269">
              <w:rPr>
                <w:rStyle w:val="1"/>
                <w:b/>
                <w:color w:val="auto"/>
                <w:spacing w:val="0"/>
              </w:rPr>
              <w:t xml:space="preserve"> </w:t>
            </w:r>
            <w:r w:rsidRPr="00C04269">
              <w:rPr>
                <w:rStyle w:val="1"/>
                <w:b/>
                <w:color w:val="auto"/>
                <w:spacing w:val="0"/>
              </w:rPr>
              <w:t>некоммерческих</w:t>
            </w:r>
            <w:r w:rsidR="006B3F49" w:rsidRPr="00C04269">
              <w:rPr>
                <w:rStyle w:val="1"/>
                <w:b/>
                <w:color w:val="auto"/>
                <w:spacing w:val="0"/>
              </w:rPr>
              <w:t xml:space="preserve"> </w:t>
            </w:r>
            <w:r w:rsidRPr="00C04269">
              <w:rPr>
                <w:rStyle w:val="1"/>
                <w:b/>
                <w:color w:val="auto"/>
                <w:spacing w:val="0"/>
              </w:rPr>
              <w:t>объединениях</w:t>
            </w:r>
            <w:r w:rsidR="006B3F49" w:rsidRPr="00C04269">
              <w:rPr>
                <w:rStyle w:val="1"/>
                <w:b/>
                <w:color w:val="auto"/>
                <w:spacing w:val="0"/>
              </w:rPr>
              <w:t xml:space="preserve"> </w:t>
            </w:r>
            <w:r w:rsidRPr="00C04269">
              <w:rPr>
                <w:rStyle w:val="1"/>
                <w:b/>
                <w:color w:val="auto"/>
                <w:spacing w:val="0"/>
              </w:rPr>
              <w:t>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r w:rsidRPr="00C04269">
              <w:rPr>
                <w:rFonts w:eastAsia="Times New Roman"/>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w:t>
            </w:r>
            <w:r w:rsidRPr="00C04269">
              <w:rPr>
                <w:rFonts w:eastAsia="Times New Roman"/>
                <w:sz w:val="24"/>
                <w:szCs w:val="24"/>
                <w:lang w:eastAsia="ru-RU"/>
              </w:rPr>
              <w:lastRenderedPageBreak/>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r w:rsidRPr="00C04269">
              <w:rPr>
                <w:rFonts w:eastAsia="Times New Roman"/>
                <w:sz w:val="24"/>
                <w:szCs w:val="24"/>
                <w:lang w:eastAsia="ru-RU"/>
              </w:rPr>
              <w:t xml:space="preserve">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w:t>
            </w:r>
            <w:r w:rsidRPr="00C04269">
              <w:rPr>
                <w:rFonts w:eastAsia="Times New Roman"/>
                <w:sz w:val="24"/>
                <w:szCs w:val="24"/>
                <w:lang w:eastAsia="ru-RU"/>
              </w:rPr>
              <w:lastRenderedPageBreak/>
              <w:t>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07.07.2003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112-ФЗ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личном</w:t>
            </w:r>
            <w:r w:rsidR="006B3F49" w:rsidRPr="00C04269">
              <w:rPr>
                <w:rStyle w:val="1"/>
                <w:rFonts w:eastAsia="Calibri"/>
                <w:b/>
                <w:color w:val="auto"/>
                <w:spacing w:val="0"/>
              </w:rPr>
              <w:t xml:space="preserve"> </w:t>
            </w:r>
            <w:r w:rsidRPr="00C04269">
              <w:rPr>
                <w:rStyle w:val="1"/>
                <w:rFonts w:eastAsia="Calibri"/>
                <w:b/>
                <w:color w:val="auto"/>
                <w:spacing w:val="0"/>
              </w:rPr>
              <w:t>подсобном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24.07.2002</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101-ФЗ</w:t>
            </w:r>
            <w:r w:rsidR="006B3F49" w:rsidRPr="00C04269">
              <w:rPr>
                <w:rStyle w:val="1"/>
                <w:rFonts w:eastAsia="Calibri"/>
                <w:b/>
                <w:color w:val="auto"/>
                <w:spacing w:val="0"/>
              </w:rPr>
              <w:t xml:space="preserve"> </w:t>
            </w:r>
            <w:r w:rsidRPr="00C04269">
              <w:rPr>
                <w:rStyle w:val="1"/>
                <w:rFonts w:eastAsia="Calibri"/>
                <w:b/>
                <w:color w:val="auto"/>
                <w:spacing w:val="0"/>
              </w:rPr>
              <w:t>«Об</w:t>
            </w:r>
            <w:r w:rsidR="006B3F49" w:rsidRPr="00C04269">
              <w:rPr>
                <w:rStyle w:val="1"/>
                <w:rFonts w:eastAsia="Calibri"/>
                <w:b/>
                <w:color w:val="auto"/>
                <w:spacing w:val="0"/>
              </w:rPr>
              <w:t xml:space="preserve"> </w:t>
            </w:r>
            <w:r w:rsidRPr="00C04269">
              <w:rPr>
                <w:rStyle w:val="1"/>
                <w:rFonts w:eastAsia="Calibri"/>
                <w:b/>
                <w:color w:val="auto"/>
                <w:spacing w:val="0"/>
              </w:rPr>
              <w:t>обороте</w:t>
            </w:r>
            <w:r w:rsidR="006B3F49" w:rsidRPr="00C04269">
              <w:rPr>
                <w:rStyle w:val="1"/>
                <w:rFonts w:eastAsia="Calibri"/>
                <w:b/>
                <w:color w:val="auto"/>
                <w:spacing w:val="0"/>
              </w:rPr>
              <w:t xml:space="preserve"> </w:t>
            </w:r>
            <w:r w:rsidRPr="00C04269">
              <w:rPr>
                <w:rStyle w:val="1"/>
                <w:rFonts w:eastAsia="Calibri"/>
                <w:b/>
                <w:color w:val="auto"/>
                <w:spacing w:val="0"/>
              </w:rPr>
              <w:t>земель</w:t>
            </w:r>
            <w:r w:rsidR="006B3F49" w:rsidRPr="00C04269">
              <w:rPr>
                <w:rStyle w:val="1"/>
                <w:rFonts w:eastAsia="Calibri"/>
                <w:b/>
                <w:color w:val="auto"/>
                <w:spacing w:val="0"/>
              </w:rPr>
              <w:t xml:space="preserve"> </w:t>
            </w:r>
            <w:r w:rsidRPr="00C04269">
              <w:rPr>
                <w:rStyle w:val="1"/>
                <w:rFonts w:eastAsia="Calibri"/>
                <w:b/>
                <w:color w:val="auto"/>
                <w:spacing w:val="0"/>
              </w:rPr>
              <w:t>сельскохозяйственного</w:t>
            </w:r>
            <w:r w:rsidR="006B3F49" w:rsidRPr="00C04269">
              <w:rPr>
                <w:rStyle w:val="1"/>
                <w:rFonts w:eastAsia="Calibri"/>
                <w:b/>
                <w:color w:val="auto"/>
                <w:spacing w:val="0"/>
              </w:rPr>
              <w:t xml:space="preserve"> </w:t>
            </w:r>
            <w:r w:rsidRPr="00C04269">
              <w:rPr>
                <w:rStyle w:val="1"/>
                <w:rFonts w:eastAsia="Calibri"/>
                <w:b/>
                <w:color w:val="auto"/>
                <w:spacing w:val="0"/>
              </w:rPr>
              <w:t>назначения»</w:t>
            </w:r>
          </w:p>
        </w:tc>
      </w:tr>
      <w:tr w:rsidR="006B3F49" w:rsidRPr="00C04269" w:rsidTr="006B3F49">
        <w:tc>
          <w:tcPr>
            <w:tcW w:w="540" w:type="dxa"/>
          </w:tcPr>
          <w:p w:rsidR="006B3F49" w:rsidRPr="00C04269" w:rsidRDefault="00C04269" w:rsidP="006B3F49">
            <w:pPr>
              <w:rPr>
                <w:sz w:val="24"/>
                <w:szCs w:val="24"/>
              </w:rPr>
            </w:pPr>
            <w:r>
              <w:rPr>
                <w:sz w:val="24"/>
                <w:szCs w:val="24"/>
              </w:rPr>
              <w:t>48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49</w:t>
            </w:r>
          </w:p>
        </w:tc>
        <w:tc>
          <w:tcPr>
            <w:tcW w:w="2403" w:type="dxa"/>
          </w:tcPr>
          <w:p w:rsidR="006B3F49" w:rsidRPr="00C04269" w:rsidRDefault="00C04269" w:rsidP="00C04269">
            <w:pPr>
              <w:pStyle w:val="2"/>
              <w:shd w:val="clear" w:color="auto" w:fill="auto"/>
              <w:spacing w:before="0" w:after="0" w:line="240" w:lineRule="auto"/>
              <w:jc w:val="left"/>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lastRenderedPageBreak/>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11.06.2003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74-ФЗ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крестьянском</w:t>
            </w:r>
            <w:r w:rsidR="006B3F49" w:rsidRPr="00C04269">
              <w:rPr>
                <w:rStyle w:val="1"/>
                <w:rFonts w:eastAsia="Calibri"/>
                <w:b/>
                <w:color w:val="auto"/>
                <w:spacing w:val="0"/>
              </w:rPr>
              <w:t xml:space="preserve"> </w:t>
            </w:r>
            <w:r w:rsidRPr="00C04269">
              <w:rPr>
                <w:rStyle w:val="1"/>
                <w:rFonts w:eastAsia="Calibri"/>
                <w:b/>
                <w:color w:val="auto"/>
                <w:spacing w:val="0"/>
              </w:rPr>
              <w:t>(фермерском)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7C6C29">
        <w:tc>
          <w:tcPr>
            <w:tcW w:w="540" w:type="dxa"/>
          </w:tcPr>
          <w:p w:rsidR="00C04269" w:rsidRPr="00C04269" w:rsidRDefault="00C04269" w:rsidP="006B3F49">
            <w:pPr>
              <w:rPr>
                <w:sz w:val="24"/>
                <w:szCs w:val="24"/>
              </w:rPr>
            </w:pPr>
            <w:r>
              <w:rPr>
                <w:sz w:val="24"/>
                <w:szCs w:val="24"/>
              </w:rPr>
              <w:t>50</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C04269" w:rsidRDefault="00E568F1" w:rsidP="006B3F49">
            <w:pPr>
              <w:pStyle w:val="2"/>
              <w:shd w:val="clear" w:color="auto" w:fill="auto"/>
              <w:spacing w:before="0" w:after="0" w:line="240" w:lineRule="auto"/>
              <w:jc w:val="left"/>
              <w:rPr>
                <w:spacing w:val="0"/>
                <w:sz w:val="24"/>
                <w:szCs w:val="24"/>
              </w:rPr>
            </w:pPr>
            <w:r w:rsidRPr="00C04269">
              <w:rPr>
                <w:rStyle w:val="1"/>
                <w:color w:val="auto"/>
                <w:spacing w:val="0"/>
              </w:rPr>
              <w:t>Федеральный</w:t>
            </w:r>
            <w:r w:rsidR="006B3F49" w:rsidRPr="00C04269">
              <w:rPr>
                <w:rStyle w:val="1"/>
                <w:color w:val="auto"/>
                <w:spacing w:val="0"/>
              </w:rPr>
              <w:t xml:space="preserve"> </w:t>
            </w:r>
            <w:r w:rsidRPr="00C04269">
              <w:rPr>
                <w:rStyle w:val="1"/>
                <w:color w:val="auto"/>
                <w:spacing w:val="0"/>
              </w:rPr>
              <w:t>закон</w:t>
            </w:r>
            <w:r w:rsidR="006B3F49" w:rsidRPr="00C04269">
              <w:rPr>
                <w:rStyle w:val="1"/>
                <w:color w:val="auto"/>
                <w:spacing w:val="0"/>
              </w:rPr>
              <w:t xml:space="preserve"> </w:t>
            </w:r>
            <w:r w:rsidRPr="00C04269">
              <w:rPr>
                <w:rStyle w:val="1"/>
                <w:color w:val="auto"/>
                <w:spacing w:val="0"/>
              </w:rPr>
              <w:t>от</w:t>
            </w:r>
            <w:r w:rsidR="006B3F49" w:rsidRPr="00C04269">
              <w:rPr>
                <w:rStyle w:val="1"/>
                <w:color w:val="auto"/>
                <w:spacing w:val="0"/>
              </w:rPr>
              <w:t xml:space="preserve"> </w:t>
            </w:r>
            <w:r w:rsidRPr="00C04269">
              <w:rPr>
                <w:rStyle w:val="1"/>
                <w:color w:val="auto"/>
                <w:spacing w:val="0"/>
              </w:rPr>
              <w:t>25.10.2001</w:t>
            </w:r>
            <w:r w:rsidR="006B3F49" w:rsidRPr="00C04269">
              <w:rPr>
                <w:rStyle w:val="1"/>
                <w:color w:val="auto"/>
                <w:spacing w:val="0"/>
              </w:rPr>
              <w:t xml:space="preserve"> </w:t>
            </w:r>
            <w:r w:rsidRPr="00C04269">
              <w:rPr>
                <w:rStyle w:val="1"/>
                <w:color w:val="auto"/>
                <w:spacing w:val="0"/>
              </w:rPr>
              <w:t>№</w:t>
            </w:r>
            <w:r w:rsidR="006B3F49" w:rsidRPr="00C04269">
              <w:rPr>
                <w:rStyle w:val="1"/>
                <w:color w:val="auto"/>
                <w:spacing w:val="0"/>
              </w:rPr>
              <w:t xml:space="preserve"> </w:t>
            </w:r>
            <w:r w:rsidRPr="00C04269">
              <w:rPr>
                <w:rStyle w:val="1"/>
                <w:color w:val="auto"/>
                <w:spacing w:val="0"/>
              </w:rPr>
              <w:t>137-Ф3</w:t>
            </w:r>
            <w:r w:rsidR="006B3F49" w:rsidRPr="00C04269">
              <w:rPr>
                <w:rStyle w:val="1"/>
                <w:color w:val="auto"/>
                <w:spacing w:val="0"/>
              </w:rPr>
              <w:t xml:space="preserve"> </w:t>
            </w:r>
            <w:r w:rsidRPr="00C04269">
              <w:rPr>
                <w:rStyle w:val="1"/>
                <w:color w:val="auto"/>
                <w:spacing w:val="0"/>
              </w:rPr>
              <w:t>«О</w:t>
            </w:r>
            <w:r w:rsidR="006B3F49" w:rsidRPr="00C04269">
              <w:rPr>
                <w:rStyle w:val="1"/>
                <w:color w:val="auto"/>
                <w:spacing w:val="0"/>
              </w:rPr>
              <w:t xml:space="preserve"> </w:t>
            </w:r>
            <w:r w:rsidRPr="00C04269">
              <w:rPr>
                <w:rStyle w:val="1"/>
                <w:color w:val="auto"/>
                <w:spacing w:val="0"/>
              </w:rPr>
              <w:t>введении</w:t>
            </w:r>
            <w:r w:rsidR="006B3F49" w:rsidRPr="00C04269">
              <w:rPr>
                <w:rStyle w:val="1"/>
                <w:color w:val="auto"/>
                <w:spacing w:val="0"/>
              </w:rPr>
              <w:t xml:space="preserve"> </w:t>
            </w:r>
            <w:r w:rsidRPr="00C04269">
              <w:rPr>
                <w:rStyle w:val="1"/>
                <w:color w:val="auto"/>
                <w:spacing w:val="0"/>
              </w:rPr>
              <w:t>в</w:t>
            </w:r>
            <w:r w:rsidR="006B3F49" w:rsidRPr="00C04269">
              <w:rPr>
                <w:rStyle w:val="1"/>
                <w:color w:val="auto"/>
                <w:spacing w:val="0"/>
              </w:rPr>
              <w:t xml:space="preserve"> </w:t>
            </w:r>
            <w:r w:rsidRPr="00C04269">
              <w:rPr>
                <w:rStyle w:val="1"/>
                <w:color w:val="auto"/>
                <w:spacing w:val="0"/>
              </w:rPr>
              <w:t>действие</w:t>
            </w:r>
            <w:r w:rsidR="006B3F49" w:rsidRPr="00C04269">
              <w:rPr>
                <w:rStyle w:val="1"/>
                <w:color w:val="auto"/>
                <w:spacing w:val="0"/>
              </w:rPr>
              <w:t xml:space="preserve"> </w:t>
            </w:r>
            <w:r w:rsidRPr="00C04269">
              <w:rPr>
                <w:rStyle w:val="1"/>
                <w:color w:val="auto"/>
                <w:spacing w:val="0"/>
              </w:rPr>
              <w:t>Земельного</w:t>
            </w:r>
            <w:r w:rsidR="006B3F49" w:rsidRPr="00C04269">
              <w:rPr>
                <w:rStyle w:val="1"/>
                <w:color w:val="auto"/>
                <w:spacing w:val="0"/>
              </w:rPr>
              <w:t xml:space="preserve"> </w:t>
            </w:r>
            <w:r w:rsidRPr="00C04269">
              <w:rPr>
                <w:rStyle w:val="1"/>
                <w:color w:val="auto"/>
                <w:spacing w:val="0"/>
              </w:rPr>
              <w:t>кодекса</w:t>
            </w:r>
            <w:r w:rsidR="006B3F49" w:rsidRPr="00C04269">
              <w:rPr>
                <w:rStyle w:val="1"/>
                <w:color w:val="auto"/>
                <w:spacing w:val="0"/>
              </w:rPr>
              <w:t xml:space="preserve"> </w:t>
            </w:r>
            <w:r w:rsidRPr="00C04269">
              <w:rPr>
                <w:rStyle w:val="1"/>
                <w:color w:val="auto"/>
                <w:spacing w:val="0"/>
              </w:rPr>
              <w:t>Российской</w:t>
            </w:r>
            <w:r w:rsidR="006B3F49" w:rsidRPr="00C04269">
              <w:rPr>
                <w:rStyle w:val="1"/>
                <w:color w:val="auto"/>
                <w:spacing w:val="0"/>
              </w:rPr>
              <w:t xml:space="preserve"> </w:t>
            </w:r>
            <w:r w:rsidRPr="00C04269">
              <w:rPr>
                <w:rStyle w:val="1"/>
                <w:color w:val="auto"/>
                <w:spacing w:val="0"/>
              </w:rPr>
              <w:t>Федерации»</w:t>
            </w:r>
          </w:p>
        </w:tc>
      </w:tr>
      <w:tr w:rsidR="00C04269" w:rsidRPr="00C04269" w:rsidTr="00E13BB9">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w:t>
            </w:r>
            <w:r w:rsidRPr="00C04269">
              <w:rPr>
                <w:rFonts w:eastAsia="Times New Roman"/>
                <w:sz w:val="24"/>
                <w:szCs w:val="24"/>
                <w:lang w:eastAsia="ru-RU"/>
              </w:rPr>
              <w:lastRenderedPageBreak/>
              <w:t>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«Градостроительный</w:t>
            </w:r>
            <w:r w:rsidR="006B3F49" w:rsidRPr="00C04269">
              <w:rPr>
                <w:rStyle w:val="1"/>
                <w:rFonts w:eastAsia="Calibri"/>
                <w:b/>
                <w:color w:val="auto"/>
                <w:spacing w:val="0"/>
              </w:rPr>
              <w:t xml:space="preserve"> </w:t>
            </w:r>
            <w:r w:rsidRPr="00C04269">
              <w:rPr>
                <w:rStyle w:val="1"/>
                <w:rFonts w:eastAsia="Calibri"/>
                <w:b/>
                <w:color w:val="auto"/>
                <w:spacing w:val="0"/>
              </w:rPr>
              <w:t>кодекс</w:t>
            </w:r>
            <w:r w:rsidR="006B3F49" w:rsidRPr="00C04269">
              <w:rPr>
                <w:rStyle w:val="1"/>
                <w:rFonts w:eastAsia="Calibri"/>
                <w:b/>
                <w:color w:val="auto"/>
                <w:spacing w:val="0"/>
              </w:rPr>
              <w:t xml:space="preserve"> </w:t>
            </w:r>
            <w:r w:rsidRPr="00C04269">
              <w:rPr>
                <w:rStyle w:val="1"/>
                <w:rFonts w:eastAsia="Calibri"/>
                <w:b/>
                <w:color w:val="auto"/>
                <w:spacing w:val="0"/>
              </w:rPr>
              <w:t>Российской</w:t>
            </w:r>
            <w:r w:rsidR="006B3F49" w:rsidRPr="00C04269">
              <w:rPr>
                <w:rStyle w:val="1"/>
                <w:rFonts w:eastAsia="Calibri"/>
                <w:b/>
                <w:color w:val="auto"/>
                <w:spacing w:val="0"/>
              </w:rPr>
              <w:t xml:space="preserve"> </w:t>
            </w:r>
            <w:r w:rsidRPr="00C04269">
              <w:rPr>
                <w:rStyle w:val="1"/>
                <w:rFonts w:eastAsia="Calibri"/>
                <w:b/>
                <w:color w:val="auto"/>
                <w:spacing w:val="0"/>
              </w:rPr>
              <w:t>Федерации»</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29.12.2004</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1A412D">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7" w:name="dst101057"/>
            <w:bookmarkEnd w:id="37"/>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8"/>
            <w:bookmarkEnd w:id="3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C04269">
              <w:rPr>
                <w:rFonts w:eastAsia="Times New Roman"/>
                <w:sz w:val="24"/>
                <w:szCs w:val="24"/>
                <w:lang w:eastAsia="ru-RU"/>
              </w:rPr>
              <w:lastRenderedPageBreak/>
              <w:t>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 xml:space="preserve">4.2) строительства, реконструкции буровых скважин, предусмотренных подготовленными, согласованными и утвержденными в соответствии с </w:t>
            </w:r>
            <w:proofErr w:type="gramStart"/>
            <w:r w:rsidRPr="00C04269">
              <w:rPr>
                <w:rFonts w:eastAsia="Times New Roman"/>
                <w:sz w:val="24"/>
                <w:szCs w:val="24"/>
                <w:lang w:eastAsia="ru-RU"/>
              </w:rPr>
              <w:t>законодательством  Российской</w:t>
            </w:r>
            <w:proofErr w:type="gramEnd"/>
            <w:r w:rsidRPr="00C04269">
              <w:rPr>
                <w:rFonts w:eastAsia="Times New Roman"/>
                <w:sz w:val="24"/>
                <w:szCs w:val="24"/>
                <w:lang w:eastAsia="ru-RU"/>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21.12.2001</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178-ФЗ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приватизации</w:t>
            </w:r>
            <w:r w:rsidR="006B3F49" w:rsidRPr="00C04269">
              <w:rPr>
                <w:rStyle w:val="1"/>
                <w:rFonts w:eastAsia="Calibri"/>
                <w:b/>
                <w:color w:val="auto"/>
                <w:spacing w:val="0"/>
              </w:rPr>
              <w:t xml:space="preserve"> </w:t>
            </w:r>
            <w:r w:rsidRPr="00C04269">
              <w:rPr>
                <w:rStyle w:val="1"/>
                <w:rFonts w:eastAsia="Calibri"/>
                <w:b/>
                <w:color w:val="auto"/>
                <w:spacing w:val="0"/>
              </w:rPr>
              <w:t>государственного</w:t>
            </w:r>
            <w:r w:rsidR="006B3F49" w:rsidRPr="00C04269">
              <w:rPr>
                <w:rStyle w:val="1"/>
                <w:rFonts w:eastAsia="Calibri"/>
                <w:b/>
                <w:color w:val="auto"/>
                <w:spacing w:val="0"/>
              </w:rPr>
              <w:t xml:space="preserve"> </w:t>
            </w:r>
            <w:r w:rsidRPr="00C04269">
              <w:rPr>
                <w:rStyle w:val="1"/>
                <w:rFonts w:eastAsia="Calibri"/>
                <w:b/>
                <w:color w:val="auto"/>
                <w:spacing w:val="0"/>
              </w:rPr>
              <w:t>и</w:t>
            </w:r>
            <w:r w:rsidR="006B3F49" w:rsidRPr="00C04269">
              <w:rPr>
                <w:rStyle w:val="1"/>
                <w:rFonts w:eastAsia="Calibri"/>
                <w:b/>
                <w:color w:val="auto"/>
                <w:spacing w:val="0"/>
              </w:rPr>
              <w:t xml:space="preserve"> </w:t>
            </w:r>
            <w:r w:rsidRPr="00C04269">
              <w:rPr>
                <w:rStyle w:val="1"/>
                <w:rFonts w:eastAsia="Calibri"/>
                <w:b/>
                <w:color w:val="auto"/>
                <w:spacing w:val="0"/>
              </w:rPr>
              <w:t>муниципального</w:t>
            </w:r>
            <w:r w:rsidR="006B3F49" w:rsidRPr="00C0426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955797">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r w:rsidR="0097736C" w:rsidRPr="00C04269" w:rsidTr="00AD36A7">
        <w:tc>
          <w:tcPr>
            <w:tcW w:w="15134" w:type="dxa"/>
            <w:gridSpan w:val="3"/>
          </w:tcPr>
          <w:p w:rsidR="0097736C" w:rsidRPr="00C04269" w:rsidRDefault="00155BF7" w:rsidP="00423C52">
            <w:pPr>
              <w:spacing w:before="120" w:after="120"/>
              <w:ind w:firstLine="544"/>
              <w:jc w:val="center"/>
              <w:rPr>
                <w:rFonts w:eastAsia="Times New Roman"/>
                <w:sz w:val="24"/>
                <w:szCs w:val="24"/>
                <w:lang w:eastAsia="ru-RU"/>
              </w:rPr>
            </w:pPr>
            <w:hyperlink r:id="rId7" w:history="1">
              <w:r w:rsidR="0097736C" w:rsidRPr="009F1749">
                <w:rPr>
                  <w:rStyle w:val="1"/>
                  <w:rFonts w:eastAsia="Calibri"/>
                  <w:b/>
                  <w:color w:val="auto"/>
                  <w:spacing w:val="0"/>
                </w:rPr>
                <w:t xml:space="preserve">Федеральный закон от 31.07.2020 N 248-ФЗ </w:t>
              </w:r>
              <w:r w:rsidR="00423C52">
                <w:rPr>
                  <w:rStyle w:val="1"/>
                  <w:rFonts w:eastAsia="Calibri"/>
                  <w:b/>
                  <w:color w:val="auto"/>
                  <w:spacing w:val="0"/>
                </w:rPr>
                <w:t>«</w:t>
              </w:r>
              <w:r w:rsidR="0097736C" w:rsidRPr="009F1749">
                <w:rPr>
                  <w:rStyle w:val="1"/>
                  <w:rFonts w:eastAsia="Calibri"/>
                  <w:b/>
                  <w:color w:val="auto"/>
                  <w:spacing w:val="0"/>
                </w:rPr>
                <w:t>О государственном контроле (надзоре) и муниципальном контроле в Российской Федерации</w:t>
              </w:r>
              <w:r w:rsidR="00423C52">
                <w:rPr>
                  <w:rStyle w:val="1"/>
                  <w:rFonts w:eastAsia="Calibri"/>
                  <w:b/>
                  <w:color w:val="auto"/>
                  <w:spacing w:val="0"/>
                </w:rPr>
                <w:t>»</w:t>
              </w:r>
            </w:hyperlink>
          </w:p>
        </w:tc>
      </w:tr>
      <w:tr w:rsidR="0097736C" w:rsidRPr="0097736C" w:rsidTr="00955797">
        <w:tc>
          <w:tcPr>
            <w:tcW w:w="540" w:type="dxa"/>
          </w:tcPr>
          <w:p w:rsidR="0097736C" w:rsidRPr="0097736C" w:rsidRDefault="0097736C" w:rsidP="0097736C">
            <w:pPr>
              <w:shd w:val="clear" w:color="auto" w:fill="FFFFFF"/>
              <w:jc w:val="both"/>
              <w:rPr>
                <w:rFonts w:eastAsia="Times New Roman"/>
                <w:sz w:val="24"/>
                <w:szCs w:val="24"/>
                <w:lang w:eastAsia="ru-RU"/>
              </w:rPr>
            </w:pPr>
            <w:r>
              <w:rPr>
                <w:rFonts w:eastAsia="Times New Roman"/>
                <w:sz w:val="24"/>
                <w:szCs w:val="24"/>
                <w:lang w:eastAsia="ru-RU"/>
              </w:rPr>
              <w:t>54</w:t>
            </w:r>
          </w:p>
        </w:tc>
        <w:tc>
          <w:tcPr>
            <w:tcW w:w="2403" w:type="dxa"/>
          </w:tcPr>
          <w:p w:rsidR="0097736C" w:rsidRPr="0097736C" w:rsidRDefault="0097736C" w:rsidP="0097736C">
            <w:pPr>
              <w:pStyle w:val="2"/>
              <w:shd w:val="clear" w:color="auto" w:fill="auto"/>
              <w:spacing w:before="0" w:after="0" w:line="240" w:lineRule="auto"/>
              <w:jc w:val="left"/>
              <w:rPr>
                <w:lang w:eastAsia="ru-RU"/>
              </w:rPr>
            </w:pPr>
            <w:r w:rsidRPr="0097736C">
              <w:rPr>
                <w:rStyle w:val="1"/>
                <w:color w:val="auto"/>
                <w:spacing w:val="0"/>
              </w:rPr>
              <w:t>статья 31</w:t>
            </w:r>
          </w:p>
        </w:tc>
        <w:tc>
          <w:tcPr>
            <w:tcW w:w="12191" w:type="dxa"/>
          </w:tcPr>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Статья 31. Контролируемые лица</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w:t>
            </w:r>
            <w:r w:rsidRPr="0097736C">
              <w:rPr>
                <w:rFonts w:eastAsia="Times New Roman"/>
                <w:sz w:val="24"/>
                <w:szCs w:val="24"/>
                <w:lang w:eastAsia="ru-RU"/>
              </w:rPr>
              <w:lastRenderedPageBreak/>
              <w:t>муниципальному контролю.</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2. В целях настоящего Федерального закона:</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8" w:anchor="dst100168" w:history="1">
              <w:r w:rsidRPr="0097736C">
                <w:rPr>
                  <w:rFonts w:eastAsia="Times New Roman"/>
                  <w:sz w:val="24"/>
                  <w:szCs w:val="24"/>
                  <w:lang w:eastAsia="ru-RU"/>
                </w:rPr>
                <w:t>статьей 16</w:t>
              </w:r>
            </w:hyperlink>
            <w:r w:rsidRPr="0097736C">
              <w:rPr>
                <w:rFonts w:eastAsia="Times New Roman"/>
                <w:sz w:val="24"/>
                <w:szCs w:val="24"/>
                <w:lang w:eastAsia="ru-RU"/>
              </w:rPr>
              <w:t>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(в ред. Федерального </w:t>
            </w:r>
            <w:hyperlink r:id="rId9" w:anchor="dst103687" w:history="1">
              <w:r w:rsidRPr="0097736C">
                <w:rPr>
                  <w:rFonts w:eastAsia="Times New Roman"/>
                  <w:sz w:val="24"/>
                  <w:szCs w:val="24"/>
                  <w:lang w:eastAsia="ru-RU"/>
                </w:rPr>
                <w:t>закона</w:t>
              </w:r>
            </w:hyperlink>
            <w:r w:rsidRPr="0097736C">
              <w:rPr>
                <w:rFonts w:eastAsia="Times New Roman"/>
                <w:sz w:val="24"/>
                <w:szCs w:val="24"/>
                <w:lang w:eastAsia="ru-RU"/>
              </w:rPr>
              <w:t> от 11.06.2021 N 170-ФЗ)</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(см. текст в предыдущей </w:t>
            </w:r>
            <w:hyperlink r:id="rId10" w:history="1">
              <w:r w:rsidRPr="0097736C">
                <w:rPr>
                  <w:rFonts w:eastAsia="Times New Roman"/>
                  <w:sz w:val="24"/>
                  <w:szCs w:val="24"/>
                  <w:lang w:eastAsia="ru-RU"/>
                </w:rPr>
                <w:t>редакции</w:t>
              </w:r>
            </w:hyperlink>
            <w:r w:rsidRPr="0097736C">
              <w:rPr>
                <w:rFonts w:eastAsia="Times New Roman"/>
                <w:sz w:val="24"/>
                <w:szCs w:val="24"/>
                <w:lang w:eastAsia="ru-RU"/>
              </w:rPr>
              <w:t>)</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lastRenderedPageBreak/>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7736C" w:rsidRPr="0097736C" w:rsidRDefault="0097736C" w:rsidP="0097736C">
            <w:pPr>
              <w:shd w:val="clear" w:color="auto" w:fill="FFFFFF"/>
              <w:ind w:firstLine="547"/>
              <w:jc w:val="both"/>
              <w:rPr>
                <w:rFonts w:eastAsia="Times New Roman"/>
                <w:sz w:val="24"/>
                <w:szCs w:val="24"/>
                <w:lang w:eastAsia="ru-RU"/>
              </w:rPr>
            </w:pPr>
            <w:r w:rsidRPr="0097736C">
              <w:rPr>
                <w:rFonts w:eastAsia="Times New Roman"/>
                <w:sz w:val="24"/>
                <w:szCs w:val="24"/>
                <w:lang w:eastAsia="ru-RU"/>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7736C" w:rsidRPr="00C04269" w:rsidRDefault="0097736C" w:rsidP="006B3F49">
            <w:pPr>
              <w:shd w:val="clear" w:color="auto" w:fill="FFFFFF"/>
              <w:ind w:firstLine="547"/>
              <w:jc w:val="both"/>
              <w:rPr>
                <w:rFonts w:eastAsia="Times New Roman"/>
                <w:sz w:val="24"/>
                <w:szCs w:val="24"/>
                <w:lang w:eastAsia="ru-RU"/>
              </w:rPr>
            </w:pPr>
          </w:p>
        </w:tc>
      </w:tr>
      <w:tr w:rsidR="00423C52" w:rsidRPr="0097736C" w:rsidTr="00955797">
        <w:tc>
          <w:tcPr>
            <w:tcW w:w="540" w:type="dxa"/>
          </w:tcPr>
          <w:p w:rsidR="00423C52" w:rsidRDefault="00423C52" w:rsidP="0097736C">
            <w:pPr>
              <w:shd w:val="clear" w:color="auto" w:fill="FFFFFF"/>
              <w:jc w:val="both"/>
              <w:rPr>
                <w:rFonts w:eastAsia="Times New Roman"/>
                <w:sz w:val="24"/>
                <w:szCs w:val="24"/>
                <w:lang w:eastAsia="ru-RU"/>
              </w:rPr>
            </w:pPr>
            <w:r>
              <w:rPr>
                <w:rFonts w:eastAsia="Times New Roman"/>
                <w:sz w:val="24"/>
                <w:szCs w:val="24"/>
                <w:lang w:eastAsia="ru-RU"/>
              </w:rPr>
              <w:lastRenderedPageBreak/>
              <w:t>55</w:t>
            </w:r>
          </w:p>
        </w:tc>
        <w:tc>
          <w:tcPr>
            <w:tcW w:w="2403" w:type="dxa"/>
          </w:tcPr>
          <w:p w:rsidR="00423C52" w:rsidRPr="0097736C" w:rsidRDefault="00423C52" w:rsidP="0097736C">
            <w:pPr>
              <w:pStyle w:val="2"/>
              <w:shd w:val="clear" w:color="auto" w:fill="auto"/>
              <w:spacing w:before="0" w:after="0" w:line="240" w:lineRule="auto"/>
              <w:jc w:val="left"/>
              <w:rPr>
                <w:rStyle w:val="1"/>
                <w:color w:val="auto"/>
                <w:spacing w:val="0"/>
              </w:rPr>
            </w:pPr>
            <w:r>
              <w:rPr>
                <w:rStyle w:val="1"/>
                <w:color w:val="auto"/>
                <w:spacing w:val="0"/>
              </w:rPr>
              <w:t>статья 36</w:t>
            </w:r>
          </w:p>
        </w:tc>
        <w:tc>
          <w:tcPr>
            <w:tcW w:w="12191" w:type="dxa"/>
          </w:tcPr>
          <w:p w:rsidR="00423C52" w:rsidRPr="00423C52" w:rsidRDefault="00423C52" w:rsidP="00423C52">
            <w:pPr>
              <w:shd w:val="clear" w:color="auto" w:fill="FFFFFF"/>
              <w:jc w:val="both"/>
              <w:rPr>
                <w:rFonts w:eastAsia="Times New Roman"/>
                <w:sz w:val="24"/>
                <w:szCs w:val="24"/>
                <w:lang w:eastAsia="ru-RU"/>
              </w:rPr>
            </w:pPr>
            <w:r w:rsidRPr="00423C52">
              <w:rPr>
                <w:rFonts w:eastAsia="Times New Roman"/>
                <w:sz w:val="24"/>
                <w:szCs w:val="24"/>
                <w:lang w:eastAsia="ru-RU"/>
              </w:rPr>
              <w:t>Статья 36. Права контролируемых лиц</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Контролируемое лицо при осуществлении государственного контроля (надзора) и муниципального контроля имеет право:</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 xml:space="preserve">4) знакомиться с результатами контрольных (надзорных) мероприятий, контрольных (надзорных) действий, </w:t>
            </w:r>
            <w:r w:rsidRPr="00423C52">
              <w:rPr>
                <w:rFonts w:eastAsia="Times New Roman"/>
                <w:sz w:val="24"/>
                <w:szCs w:val="24"/>
                <w:lang w:eastAsia="ru-RU"/>
              </w:rPr>
              <w:lastRenderedPageBreak/>
              <w:t>сообщать контрольному (надзорному) органу о своем согласии или несогласии с ними;</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423C52" w:rsidRPr="00423C52" w:rsidRDefault="00423C52" w:rsidP="00423C52">
            <w:pPr>
              <w:shd w:val="clear" w:color="auto" w:fill="FFFFFF"/>
              <w:ind w:firstLine="547"/>
              <w:jc w:val="both"/>
              <w:rPr>
                <w:rFonts w:eastAsia="Times New Roman"/>
                <w:sz w:val="24"/>
                <w:szCs w:val="24"/>
                <w:lang w:eastAsia="ru-RU"/>
              </w:rPr>
            </w:pPr>
            <w:r w:rsidRPr="00423C52">
              <w:rPr>
                <w:rFonts w:eastAsia="Times New Roman"/>
                <w:sz w:val="24"/>
                <w:szCs w:val="24"/>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23C52" w:rsidRPr="0097736C" w:rsidRDefault="00423C52" w:rsidP="0097736C">
            <w:pPr>
              <w:shd w:val="clear" w:color="auto" w:fill="FFFFFF"/>
              <w:ind w:firstLine="547"/>
              <w:jc w:val="both"/>
              <w:rPr>
                <w:rFonts w:eastAsia="Times New Roman"/>
                <w:sz w:val="24"/>
                <w:szCs w:val="24"/>
                <w:lang w:eastAsia="ru-RU"/>
              </w:rPr>
            </w:pPr>
          </w:p>
        </w:tc>
      </w:tr>
    </w:tbl>
    <w:p w:rsidR="00936F7D" w:rsidRPr="0097736C" w:rsidRDefault="00936F7D" w:rsidP="0097736C">
      <w:pPr>
        <w:shd w:val="clear" w:color="auto" w:fill="FFFFFF"/>
        <w:ind w:firstLine="547"/>
        <w:jc w:val="both"/>
        <w:rPr>
          <w:rFonts w:eastAsia="Times New Roman"/>
          <w:sz w:val="24"/>
          <w:szCs w:val="24"/>
          <w:lang w:eastAsia="ru-RU"/>
        </w:rPr>
      </w:pPr>
    </w:p>
    <w:p w:rsidR="000A4142" w:rsidRPr="00C04269" w:rsidRDefault="000A4142" w:rsidP="006B3F49">
      <w:pPr>
        <w:rPr>
          <w:sz w:val="24"/>
          <w:szCs w:val="24"/>
        </w:rPr>
      </w:pPr>
    </w:p>
    <w:sectPr w:rsidR="000A4142" w:rsidRPr="00C04269" w:rsidSect="006B3F49">
      <w:headerReference w:type="default" r:id="rId11"/>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745E" w:rsidRDefault="00CE745E" w:rsidP="006B3F49">
      <w:r>
        <w:separator/>
      </w:r>
    </w:p>
  </w:endnote>
  <w:endnote w:type="continuationSeparator" w:id="0">
    <w:p w:rsidR="00CE745E" w:rsidRDefault="00CE745E" w:rsidP="006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745E" w:rsidRDefault="00CE745E" w:rsidP="006B3F49">
      <w:r>
        <w:separator/>
      </w:r>
    </w:p>
  </w:footnote>
  <w:footnote w:type="continuationSeparator" w:id="0">
    <w:p w:rsidR="00CE745E" w:rsidRDefault="00CE745E" w:rsidP="006B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202677971"/>
      <w:docPartObj>
        <w:docPartGallery w:val="Page Numbers (Top of Page)"/>
        <w:docPartUnique/>
      </w:docPartObj>
    </w:sdtPr>
    <w:sdtEndPr/>
    <w:sdtContent>
      <w:p w:rsidR="006B3F49" w:rsidRPr="006B3F49" w:rsidRDefault="006B3F49">
        <w:pPr>
          <w:pStyle w:val="a6"/>
          <w:jc w:val="center"/>
          <w:rPr>
            <w:sz w:val="24"/>
            <w:szCs w:val="24"/>
          </w:rPr>
        </w:pPr>
        <w:r w:rsidRPr="006B3F49">
          <w:rPr>
            <w:sz w:val="24"/>
            <w:szCs w:val="24"/>
          </w:rPr>
          <w:fldChar w:fldCharType="begin"/>
        </w:r>
        <w:r w:rsidRPr="006B3F49">
          <w:rPr>
            <w:sz w:val="24"/>
            <w:szCs w:val="24"/>
          </w:rPr>
          <w:instrText>PAGE   \* MERGEFORMAT</w:instrText>
        </w:r>
        <w:r w:rsidRPr="006B3F49">
          <w:rPr>
            <w:sz w:val="24"/>
            <w:szCs w:val="24"/>
          </w:rPr>
          <w:fldChar w:fldCharType="separate"/>
        </w:r>
        <w:r w:rsidR="00423C52">
          <w:rPr>
            <w:noProof/>
            <w:sz w:val="24"/>
            <w:szCs w:val="24"/>
          </w:rPr>
          <w:t>41</w:t>
        </w:r>
        <w:r w:rsidRPr="006B3F49">
          <w:rPr>
            <w:sz w:val="24"/>
            <w:szCs w:val="24"/>
          </w:rPr>
          <w:fldChar w:fldCharType="end"/>
        </w:r>
      </w:p>
    </w:sdtContent>
  </w:sdt>
  <w:p w:rsidR="006B3F49" w:rsidRDefault="006B3F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01ED7"/>
    <w:rsid w:val="0012233E"/>
    <w:rsid w:val="00124A19"/>
    <w:rsid w:val="0012675E"/>
    <w:rsid w:val="0014326F"/>
    <w:rsid w:val="00155BF7"/>
    <w:rsid w:val="001761D8"/>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3C52"/>
    <w:rsid w:val="00424131"/>
    <w:rsid w:val="0042760C"/>
    <w:rsid w:val="00432B63"/>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E137E"/>
    <w:rsid w:val="00811779"/>
    <w:rsid w:val="008237AF"/>
    <w:rsid w:val="0086257F"/>
    <w:rsid w:val="008917EE"/>
    <w:rsid w:val="008A61BF"/>
    <w:rsid w:val="008A7363"/>
    <w:rsid w:val="008B2761"/>
    <w:rsid w:val="008C056D"/>
    <w:rsid w:val="008D13AF"/>
    <w:rsid w:val="008D5D5D"/>
    <w:rsid w:val="008D6FA1"/>
    <w:rsid w:val="00912F90"/>
    <w:rsid w:val="00922B49"/>
    <w:rsid w:val="00923FA7"/>
    <w:rsid w:val="00936F7D"/>
    <w:rsid w:val="00947358"/>
    <w:rsid w:val="00970145"/>
    <w:rsid w:val="0097736C"/>
    <w:rsid w:val="00984976"/>
    <w:rsid w:val="00992645"/>
    <w:rsid w:val="009A4AAC"/>
    <w:rsid w:val="009B0CC8"/>
    <w:rsid w:val="009F1749"/>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85C34"/>
    <w:rsid w:val="00C923EB"/>
    <w:rsid w:val="00CA1916"/>
    <w:rsid w:val="00CA2179"/>
    <w:rsid w:val="00CE745E"/>
    <w:rsid w:val="00CE7BF2"/>
    <w:rsid w:val="00D0104E"/>
    <w:rsid w:val="00D03163"/>
    <w:rsid w:val="00D04264"/>
    <w:rsid w:val="00D06FF9"/>
    <w:rsid w:val="00D31D11"/>
    <w:rsid w:val="00D62CA8"/>
    <w:rsid w:val="00D72AF5"/>
    <w:rsid w:val="00D767C3"/>
    <w:rsid w:val="00DA57C9"/>
    <w:rsid w:val="00DE0BF9"/>
    <w:rsid w:val="00DE139D"/>
    <w:rsid w:val="00DE6E0B"/>
    <w:rsid w:val="00DF3066"/>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F4320-D767-4636-A3A6-F5AAC404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paragraph" w:styleId="aa">
    <w:name w:val="Normal (Web)"/>
    <w:basedOn w:val="a"/>
    <w:uiPriority w:val="99"/>
    <w:semiHidden/>
    <w:unhideWhenUsed/>
    <w:rsid w:val="0097736C"/>
    <w:pPr>
      <w:spacing w:before="100" w:beforeAutospacing="1" w:after="100" w:afterAutospacing="1"/>
    </w:pPr>
    <w:rPr>
      <w:rFonts w:eastAsia="Times New Roman"/>
      <w:sz w:val="24"/>
      <w:szCs w:val="24"/>
      <w:lang w:eastAsia="ru-RU"/>
    </w:rPr>
  </w:style>
  <w:style w:type="paragraph" w:customStyle="1" w:styleId="no-indent">
    <w:name w:val="no-indent"/>
    <w:basedOn w:val="a"/>
    <w:rsid w:val="0097736C"/>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7463">
      <w:bodyDiv w:val="1"/>
      <w:marLeft w:val="0"/>
      <w:marRight w:val="0"/>
      <w:marTop w:val="0"/>
      <w:marBottom w:val="0"/>
      <w:divBdr>
        <w:top w:val="none" w:sz="0" w:space="0" w:color="auto"/>
        <w:left w:val="none" w:sz="0" w:space="0" w:color="auto"/>
        <w:bottom w:val="none" w:sz="0" w:space="0" w:color="auto"/>
        <w:right w:val="none" w:sz="0" w:space="0" w:color="auto"/>
      </w:divBdr>
      <w:divsChild>
        <w:div w:id="845556510">
          <w:marLeft w:val="0"/>
          <w:marRight w:val="0"/>
          <w:marTop w:val="0"/>
          <w:marBottom w:val="0"/>
          <w:divBdr>
            <w:top w:val="none" w:sz="0" w:space="0" w:color="auto"/>
            <w:left w:val="none" w:sz="0" w:space="0" w:color="auto"/>
            <w:bottom w:val="none" w:sz="0" w:space="0" w:color="auto"/>
            <w:right w:val="none" w:sz="0" w:space="0" w:color="auto"/>
          </w:divBdr>
        </w:div>
        <w:div w:id="768891759">
          <w:marLeft w:val="0"/>
          <w:marRight w:val="0"/>
          <w:marTop w:val="0"/>
          <w:marBottom w:val="0"/>
          <w:divBdr>
            <w:top w:val="none" w:sz="0" w:space="0" w:color="auto"/>
            <w:left w:val="none" w:sz="0" w:space="0" w:color="auto"/>
            <w:bottom w:val="none" w:sz="0" w:space="0" w:color="auto"/>
            <w:right w:val="none" w:sz="0" w:space="0" w:color="auto"/>
          </w:divBdr>
        </w:div>
        <w:div w:id="1506747224">
          <w:marLeft w:val="0"/>
          <w:marRight w:val="0"/>
          <w:marTop w:val="0"/>
          <w:marBottom w:val="0"/>
          <w:divBdr>
            <w:top w:val="none" w:sz="0" w:space="0" w:color="auto"/>
            <w:left w:val="none" w:sz="0" w:space="0" w:color="auto"/>
            <w:bottom w:val="none" w:sz="0" w:space="0" w:color="auto"/>
            <w:right w:val="none" w:sz="0" w:space="0" w:color="auto"/>
          </w:divBdr>
        </w:div>
      </w:divsChild>
    </w:div>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581672276">
      <w:bodyDiv w:val="1"/>
      <w:marLeft w:val="0"/>
      <w:marRight w:val="0"/>
      <w:marTop w:val="0"/>
      <w:marBottom w:val="0"/>
      <w:divBdr>
        <w:top w:val="none" w:sz="0" w:space="0" w:color="auto"/>
        <w:left w:val="none" w:sz="0" w:space="0" w:color="auto"/>
        <w:bottom w:val="none" w:sz="0" w:space="0" w:color="auto"/>
        <w:right w:val="none" w:sz="0" w:space="0" w:color="auto"/>
      </w:divBdr>
      <w:divsChild>
        <w:div w:id="1720856538">
          <w:marLeft w:val="0"/>
          <w:marRight w:val="0"/>
          <w:marTop w:val="0"/>
          <w:marBottom w:val="0"/>
          <w:divBdr>
            <w:top w:val="none" w:sz="0" w:space="0" w:color="auto"/>
            <w:left w:val="none" w:sz="0" w:space="0" w:color="auto"/>
            <w:bottom w:val="none" w:sz="0" w:space="0" w:color="auto"/>
            <w:right w:val="none" w:sz="0" w:space="0" w:color="auto"/>
          </w:divBdr>
        </w:div>
      </w:divsChild>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01/372c7587f084ad1b77c9c2e38c2140a06c9b7ae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587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sultant.ru/document/cons_doc_LAW_358750/7cd8f888d3255a4cfd56dc6aff617cce92657ad6/" TargetMode="External"/><Relationship Id="rId4" Type="http://schemas.openxmlformats.org/officeDocument/2006/relationships/webSettings" Target="webSettings.xml"/><Relationship Id="rId9" Type="http://schemas.openxmlformats.org/officeDocument/2006/relationships/hyperlink" Target="http://www.consultant.ru/document/cons_doc_LAW_386909/01e9ff03890d5d9fd7cd5e3922826572c04cf2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53D8-62EC-443B-A11F-8FF42264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17284</Words>
  <Characters>98521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 Сергей Анатольевич</dc:creator>
  <cp:keywords/>
  <dc:description/>
  <cp:lastModifiedBy>User</cp:lastModifiedBy>
  <cp:revision>8</cp:revision>
  <dcterms:created xsi:type="dcterms:W3CDTF">2016-12-26T06:37:00Z</dcterms:created>
  <dcterms:modified xsi:type="dcterms:W3CDTF">2022-07-15T06:18:00Z</dcterms:modified>
</cp:coreProperties>
</file>